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0D" w:rsidRPr="003463F0" w:rsidRDefault="0056360D" w:rsidP="0056360D">
      <w:pPr>
        <w:ind w:left="-432" w:right="-432"/>
        <w:jc w:val="center"/>
        <w:rPr>
          <w:rFonts w:ascii="Copperplate Gothic Light" w:hAnsi="Copperplate Gothic Light"/>
          <w:b/>
          <w:color w:val="00B050"/>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3463F0">
        <w:rPr>
          <w:rFonts w:ascii="Copperplate Gothic Light" w:hAnsi="Copperplate Gothic Light"/>
          <w:b/>
          <w:color w:val="00B050"/>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NH Department of Agriculture, Markets &amp; Food</w:t>
      </w:r>
    </w:p>
    <w:p w:rsidR="0056360D" w:rsidRPr="003463F0" w:rsidRDefault="0056360D" w:rsidP="0056360D">
      <w:pPr>
        <w:ind w:left="-432" w:right="-432"/>
        <w:jc w:val="center"/>
        <w:rPr>
          <w:rFonts w:ascii="Copperplate Gothic Light" w:hAnsi="Copperplate Gothic Light"/>
          <w:b/>
          <w:color w:val="00B050"/>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3463F0">
        <w:rPr>
          <w:rFonts w:ascii="Copperplate Gothic Light" w:hAnsi="Copperplate Gothic Light"/>
          <w:b/>
          <w:color w:val="00B050"/>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 xml:space="preserve">Division of Regulatory Services  </w:t>
      </w:r>
    </w:p>
    <w:p w:rsidR="0056360D" w:rsidRPr="003463F0" w:rsidRDefault="0056360D" w:rsidP="0056360D">
      <w:pPr>
        <w:ind w:left="-432" w:right="-432"/>
        <w:jc w:val="center"/>
        <w:rPr>
          <w:rFonts w:ascii="Copperplate Gothic Light" w:hAnsi="Copperplate Gothic Light"/>
          <w:b/>
          <w:color w:val="00B050"/>
          <w:sz w:val="16"/>
          <w:szCs w:val="16"/>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p>
    <w:p w:rsidR="0056360D" w:rsidRPr="003463F0" w:rsidRDefault="0056360D" w:rsidP="0056360D">
      <w:pPr>
        <w:ind w:left="-432" w:right="-432"/>
        <w:jc w:val="center"/>
        <w:rPr>
          <w:rFonts w:ascii="Copperplate Gothic Light" w:hAnsi="Copperplate Gothic Light"/>
          <w:b/>
          <w:color w:val="00B050"/>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3463F0">
        <w:rPr>
          <w:noProof/>
          <w:color w:val="0000FF"/>
          <w:sz w:val="28"/>
          <w:szCs w:val="28"/>
        </w:rPr>
        <w:drawing>
          <wp:inline distT="0" distB="0" distL="0" distR="0" wp14:anchorId="34E18EB2" wp14:editId="4C2C1336">
            <wp:extent cx="224286" cy="662181"/>
            <wp:effectExtent l="0" t="0" r="4445" b="5080"/>
            <wp:docPr id="2" name="irc_mi" descr="http://etc.usf.edu/clipart/86400/86406/86406_hydrometer_lg.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86400/86406/86406_hydrometer_lg.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810" cy="687348"/>
                    </a:xfrm>
                    <a:prstGeom prst="rect">
                      <a:avLst/>
                    </a:prstGeom>
                    <a:noFill/>
                    <a:ln>
                      <a:noFill/>
                    </a:ln>
                  </pic:spPr>
                </pic:pic>
              </a:graphicData>
            </a:graphic>
          </wp:inline>
        </w:drawing>
      </w:r>
      <w:r w:rsidRPr="003463F0">
        <w:rPr>
          <w:rFonts w:ascii="Copperplate Gothic Light" w:hAnsi="Copperplate Gothic Light"/>
          <w:b/>
          <w:color w:val="00B050"/>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ab/>
      </w:r>
    </w:p>
    <w:p w:rsidR="0056360D" w:rsidRPr="003463F0" w:rsidRDefault="0056360D" w:rsidP="0056360D">
      <w:pPr>
        <w:ind w:left="-432" w:right="-432"/>
        <w:jc w:val="center"/>
        <w:rPr>
          <w:rFonts w:ascii="Copperplate Gothic Light" w:hAnsi="Copperplate Gothic Light"/>
          <w:b/>
          <w:color w:val="00B050"/>
          <w:sz w:val="16"/>
          <w:szCs w:val="16"/>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p>
    <w:p w:rsidR="0056360D" w:rsidRPr="003463F0" w:rsidRDefault="0056360D" w:rsidP="0056360D">
      <w:pPr>
        <w:ind w:left="-432" w:right="-432"/>
        <w:jc w:val="center"/>
        <w:rPr>
          <w:rFonts w:ascii="Copperplate Gothic Light" w:hAnsi="Copperplate Gothic Light"/>
          <w:b/>
          <w:color w:val="00B050"/>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bookmarkStart w:id="0" w:name="_GoBack"/>
      <w:bookmarkEnd w:id="0"/>
      <w:r w:rsidRPr="003463F0">
        <w:rPr>
          <w:rFonts w:ascii="Copperplate Gothic Light" w:hAnsi="Copperplate Gothic Light"/>
          <w:b/>
          <w:color w:val="00B050"/>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No Syrup Hydrometer clinics in 2021</w:t>
      </w:r>
    </w:p>
    <w:p w:rsidR="00B64E76" w:rsidRDefault="00B64E76"/>
    <w:p w:rsidR="00414442" w:rsidRPr="003463F0" w:rsidRDefault="00B64E76">
      <w:pPr>
        <w:rPr>
          <w:rFonts w:asciiTheme="minorHAnsi" w:hAnsiTheme="minorHAnsi" w:cstheme="minorHAnsi"/>
          <w:sz w:val="22"/>
          <w:szCs w:val="22"/>
        </w:rPr>
      </w:pPr>
      <w:r w:rsidRPr="003463F0">
        <w:rPr>
          <w:rFonts w:asciiTheme="minorHAnsi" w:hAnsiTheme="minorHAnsi" w:cstheme="minorHAnsi"/>
          <w:sz w:val="22"/>
          <w:szCs w:val="22"/>
        </w:rPr>
        <w:t xml:space="preserve">Due to restrictions associated with COVID-19, the Department will not be able to offer public hydrometer clinics this year. </w:t>
      </w:r>
      <w:r w:rsidR="00414442" w:rsidRPr="003463F0">
        <w:rPr>
          <w:rFonts w:asciiTheme="minorHAnsi" w:hAnsiTheme="minorHAnsi" w:cstheme="minorHAnsi"/>
          <w:sz w:val="22"/>
          <w:szCs w:val="22"/>
        </w:rPr>
        <w:t>Fortunately, we can offer the following alternative options.</w:t>
      </w:r>
    </w:p>
    <w:p w:rsidR="00414442" w:rsidRPr="003463F0" w:rsidRDefault="00414442" w:rsidP="00414442">
      <w:pPr>
        <w:pStyle w:val="ListParagraph"/>
        <w:numPr>
          <w:ilvl w:val="0"/>
          <w:numId w:val="1"/>
        </w:numPr>
        <w:rPr>
          <w:rFonts w:asciiTheme="minorHAnsi" w:hAnsiTheme="minorHAnsi" w:cstheme="minorHAnsi"/>
          <w:sz w:val="22"/>
          <w:szCs w:val="22"/>
        </w:rPr>
      </w:pPr>
      <w:r w:rsidRPr="003463F0">
        <w:rPr>
          <w:rFonts w:asciiTheme="minorHAnsi" w:hAnsiTheme="minorHAnsi" w:cstheme="minorHAnsi"/>
          <w:sz w:val="22"/>
          <w:szCs w:val="22"/>
        </w:rPr>
        <w:t>C</w:t>
      </w:r>
      <w:r w:rsidR="00B64E76" w:rsidRPr="003463F0">
        <w:rPr>
          <w:rFonts w:asciiTheme="minorHAnsi" w:hAnsiTheme="minorHAnsi" w:cstheme="minorHAnsi"/>
          <w:sz w:val="22"/>
          <w:szCs w:val="22"/>
        </w:rPr>
        <w:t xml:space="preserve">ontact an agricultural inspector to schedule a visit </w:t>
      </w:r>
      <w:r w:rsidR="00C72066" w:rsidRPr="003463F0">
        <w:rPr>
          <w:rFonts w:asciiTheme="minorHAnsi" w:hAnsiTheme="minorHAnsi" w:cstheme="minorHAnsi"/>
          <w:sz w:val="22"/>
          <w:szCs w:val="22"/>
        </w:rPr>
        <w:t>to</w:t>
      </w:r>
      <w:r w:rsidR="00B64E76" w:rsidRPr="003463F0">
        <w:rPr>
          <w:rFonts w:asciiTheme="minorHAnsi" w:hAnsiTheme="minorHAnsi" w:cstheme="minorHAnsi"/>
          <w:sz w:val="22"/>
          <w:szCs w:val="22"/>
        </w:rPr>
        <w:t xml:space="preserve"> your sugarhouse. </w:t>
      </w:r>
      <w:r w:rsidRPr="003463F0">
        <w:rPr>
          <w:rFonts w:asciiTheme="minorHAnsi" w:hAnsiTheme="minorHAnsi" w:cstheme="minorHAnsi"/>
          <w:sz w:val="22"/>
          <w:szCs w:val="22"/>
        </w:rPr>
        <w:t xml:space="preserve">While the agricultural inspector is at your sugarhouse, they are able to grade your syrup as well if you choose. </w:t>
      </w:r>
    </w:p>
    <w:p w:rsidR="00414442" w:rsidRPr="003463F0" w:rsidRDefault="00414442" w:rsidP="00414442">
      <w:pPr>
        <w:pStyle w:val="ListParagraph"/>
        <w:numPr>
          <w:ilvl w:val="0"/>
          <w:numId w:val="1"/>
        </w:numPr>
        <w:rPr>
          <w:rFonts w:asciiTheme="minorHAnsi" w:hAnsiTheme="minorHAnsi" w:cstheme="minorHAnsi"/>
          <w:sz w:val="22"/>
          <w:szCs w:val="22"/>
        </w:rPr>
      </w:pPr>
      <w:r w:rsidRPr="003463F0">
        <w:rPr>
          <w:rFonts w:asciiTheme="minorHAnsi" w:hAnsiTheme="minorHAnsi" w:cstheme="minorHAnsi"/>
          <w:sz w:val="22"/>
          <w:szCs w:val="22"/>
        </w:rPr>
        <w:t xml:space="preserve">For producers who </w:t>
      </w:r>
      <w:r w:rsidR="00B64E76" w:rsidRPr="003463F0">
        <w:rPr>
          <w:rFonts w:asciiTheme="minorHAnsi" w:hAnsiTheme="minorHAnsi" w:cstheme="minorHAnsi"/>
          <w:sz w:val="22"/>
          <w:szCs w:val="22"/>
        </w:rPr>
        <w:t>participate in the department’s Seal of Quality program, we can test your hydromete</w:t>
      </w:r>
      <w:r w:rsidR="0056360D" w:rsidRPr="003463F0">
        <w:rPr>
          <w:rFonts w:asciiTheme="minorHAnsi" w:hAnsiTheme="minorHAnsi" w:cstheme="minorHAnsi"/>
          <w:sz w:val="22"/>
          <w:szCs w:val="22"/>
        </w:rPr>
        <w:t xml:space="preserve">r during your </w:t>
      </w:r>
      <w:r w:rsidR="00B64E76" w:rsidRPr="003463F0">
        <w:rPr>
          <w:rFonts w:asciiTheme="minorHAnsi" w:hAnsiTheme="minorHAnsi" w:cstheme="minorHAnsi"/>
          <w:sz w:val="22"/>
          <w:szCs w:val="22"/>
        </w:rPr>
        <w:t>annual</w:t>
      </w:r>
      <w:r w:rsidR="0056360D" w:rsidRPr="003463F0">
        <w:rPr>
          <w:rFonts w:asciiTheme="minorHAnsi" w:hAnsiTheme="minorHAnsi" w:cstheme="minorHAnsi"/>
          <w:sz w:val="22"/>
          <w:szCs w:val="22"/>
        </w:rPr>
        <w:t xml:space="preserve"> maple</w:t>
      </w:r>
      <w:r w:rsidR="00B64E76" w:rsidRPr="003463F0">
        <w:rPr>
          <w:rFonts w:asciiTheme="minorHAnsi" w:hAnsiTheme="minorHAnsi" w:cstheme="minorHAnsi"/>
          <w:sz w:val="22"/>
          <w:szCs w:val="22"/>
        </w:rPr>
        <w:t xml:space="preserve"> inspection. </w:t>
      </w:r>
    </w:p>
    <w:p w:rsidR="00560451" w:rsidRPr="003463F0" w:rsidRDefault="00414442" w:rsidP="00414442">
      <w:pPr>
        <w:pStyle w:val="ListParagraph"/>
        <w:numPr>
          <w:ilvl w:val="0"/>
          <w:numId w:val="1"/>
        </w:numPr>
        <w:rPr>
          <w:rFonts w:asciiTheme="minorHAnsi" w:hAnsiTheme="minorHAnsi" w:cstheme="minorHAnsi"/>
          <w:sz w:val="22"/>
          <w:szCs w:val="22"/>
        </w:rPr>
      </w:pPr>
      <w:r w:rsidRPr="003463F0">
        <w:rPr>
          <w:rFonts w:asciiTheme="minorHAnsi" w:hAnsiTheme="minorHAnsi" w:cstheme="minorHAnsi"/>
          <w:sz w:val="22"/>
          <w:szCs w:val="22"/>
        </w:rPr>
        <w:t>If</w:t>
      </w:r>
      <w:r w:rsidR="00B64E76" w:rsidRPr="003463F0">
        <w:rPr>
          <w:rFonts w:asciiTheme="minorHAnsi" w:hAnsiTheme="minorHAnsi" w:cstheme="minorHAnsi"/>
          <w:sz w:val="22"/>
          <w:szCs w:val="22"/>
        </w:rPr>
        <w:t xml:space="preserve"> a small group of producers</w:t>
      </w:r>
      <w:r w:rsidR="00560451" w:rsidRPr="003463F0">
        <w:rPr>
          <w:rFonts w:asciiTheme="minorHAnsi" w:hAnsiTheme="minorHAnsi" w:cstheme="minorHAnsi"/>
          <w:sz w:val="22"/>
          <w:szCs w:val="22"/>
        </w:rPr>
        <w:t xml:space="preserve"> want</w:t>
      </w:r>
      <w:r w:rsidR="00B64E76" w:rsidRPr="003463F0">
        <w:rPr>
          <w:rFonts w:asciiTheme="minorHAnsi" w:hAnsiTheme="minorHAnsi" w:cstheme="minorHAnsi"/>
          <w:sz w:val="22"/>
          <w:szCs w:val="22"/>
        </w:rPr>
        <w:t xml:space="preserve"> to arrange a day to meet</w:t>
      </w:r>
      <w:r w:rsidR="00560451" w:rsidRPr="003463F0">
        <w:rPr>
          <w:rFonts w:asciiTheme="minorHAnsi" w:hAnsiTheme="minorHAnsi" w:cstheme="minorHAnsi"/>
          <w:sz w:val="22"/>
          <w:szCs w:val="22"/>
        </w:rPr>
        <w:t xml:space="preserve"> or arrange to drop their hydrometers</w:t>
      </w:r>
      <w:r w:rsidR="00FF5EC1" w:rsidRPr="003463F0">
        <w:rPr>
          <w:rFonts w:asciiTheme="minorHAnsi" w:hAnsiTheme="minorHAnsi" w:cstheme="minorHAnsi"/>
          <w:sz w:val="22"/>
          <w:szCs w:val="22"/>
        </w:rPr>
        <w:t xml:space="preserve"> off</w:t>
      </w:r>
      <w:r w:rsidR="00560451" w:rsidRPr="003463F0">
        <w:rPr>
          <w:rFonts w:asciiTheme="minorHAnsi" w:hAnsiTheme="minorHAnsi" w:cstheme="minorHAnsi"/>
          <w:sz w:val="22"/>
          <w:szCs w:val="22"/>
        </w:rPr>
        <w:t xml:space="preserve"> </w:t>
      </w:r>
      <w:r w:rsidR="00B64E76" w:rsidRPr="003463F0">
        <w:rPr>
          <w:rFonts w:asciiTheme="minorHAnsi" w:hAnsiTheme="minorHAnsi" w:cstheme="minorHAnsi"/>
          <w:sz w:val="22"/>
          <w:szCs w:val="22"/>
        </w:rPr>
        <w:t>at one sugarhouse</w:t>
      </w:r>
      <w:r w:rsidR="00560451" w:rsidRPr="003463F0">
        <w:rPr>
          <w:rFonts w:asciiTheme="minorHAnsi" w:hAnsiTheme="minorHAnsi" w:cstheme="minorHAnsi"/>
          <w:sz w:val="22"/>
          <w:szCs w:val="22"/>
        </w:rPr>
        <w:t xml:space="preserve">, </w:t>
      </w:r>
      <w:r w:rsidR="00B64E76" w:rsidRPr="003463F0">
        <w:rPr>
          <w:rFonts w:asciiTheme="minorHAnsi" w:hAnsiTheme="minorHAnsi" w:cstheme="minorHAnsi"/>
          <w:sz w:val="22"/>
          <w:szCs w:val="22"/>
        </w:rPr>
        <w:t xml:space="preserve">the inspector </w:t>
      </w:r>
      <w:r w:rsidR="00560451" w:rsidRPr="003463F0">
        <w:rPr>
          <w:rFonts w:asciiTheme="minorHAnsi" w:hAnsiTheme="minorHAnsi" w:cstheme="minorHAnsi"/>
          <w:sz w:val="22"/>
          <w:szCs w:val="22"/>
        </w:rPr>
        <w:t>can then</w:t>
      </w:r>
      <w:r w:rsidR="00B64E76" w:rsidRPr="003463F0">
        <w:rPr>
          <w:rFonts w:asciiTheme="minorHAnsi" w:hAnsiTheme="minorHAnsi" w:cstheme="minorHAnsi"/>
          <w:sz w:val="22"/>
          <w:szCs w:val="22"/>
        </w:rPr>
        <w:t xml:space="preserve"> test several hydrometers</w:t>
      </w:r>
      <w:r w:rsidR="00560451" w:rsidRPr="003463F0">
        <w:rPr>
          <w:rFonts w:asciiTheme="minorHAnsi" w:hAnsiTheme="minorHAnsi" w:cstheme="minorHAnsi"/>
          <w:sz w:val="22"/>
          <w:szCs w:val="22"/>
        </w:rPr>
        <w:t xml:space="preserve"> at that location</w:t>
      </w:r>
      <w:r w:rsidR="00B64E76" w:rsidRPr="003463F0">
        <w:rPr>
          <w:rFonts w:asciiTheme="minorHAnsi" w:hAnsiTheme="minorHAnsi" w:cstheme="minorHAnsi"/>
          <w:sz w:val="22"/>
          <w:szCs w:val="22"/>
        </w:rPr>
        <w:t>.</w:t>
      </w:r>
    </w:p>
    <w:p w:rsidR="00414442" w:rsidRPr="003463F0" w:rsidRDefault="00414442">
      <w:pPr>
        <w:rPr>
          <w:rFonts w:asciiTheme="minorHAnsi" w:hAnsiTheme="minorHAnsi" w:cstheme="minorHAnsi"/>
          <w:sz w:val="22"/>
          <w:szCs w:val="22"/>
        </w:rPr>
      </w:pPr>
    </w:p>
    <w:p w:rsidR="0056360D" w:rsidRPr="003463F0" w:rsidRDefault="0056360D">
      <w:pPr>
        <w:rPr>
          <w:rFonts w:asciiTheme="minorHAnsi" w:hAnsiTheme="minorHAnsi" w:cstheme="minorHAnsi"/>
          <w:sz w:val="22"/>
          <w:szCs w:val="22"/>
        </w:rPr>
      </w:pPr>
      <w:r w:rsidRPr="003463F0">
        <w:rPr>
          <w:rFonts w:asciiTheme="minorHAnsi" w:hAnsiTheme="minorHAnsi" w:cstheme="minorHAnsi"/>
          <w:sz w:val="22"/>
          <w:szCs w:val="22"/>
        </w:rPr>
        <w:t xml:space="preserve">CDC guidelines will be followed </w:t>
      </w:r>
      <w:r w:rsidR="003463F0" w:rsidRPr="003463F0">
        <w:rPr>
          <w:rFonts w:asciiTheme="minorHAnsi" w:hAnsiTheme="minorHAnsi" w:cstheme="minorHAnsi"/>
          <w:sz w:val="22"/>
          <w:szCs w:val="22"/>
        </w:rPr>
        <w:t xml:space="preserve">during the on-site visit </w:t>
      </w:r>
      <w:r w:rsidRPr="003463F0">
        <w:rPr>
          <w:rFonts w:asciiTheme="minorHAnsi" w:hAnsiTheme="minorHAnsi" w:cstheme="minorHAnsi"/>
          <w:sz w:val="22"/>
          <w:szCs w:val="22"/>
        </w:rPr>
        <w:t xml:space="preserve">such as wearing a mask, social distancing, </w:t>
      </w:r>
      <w:r w:rsidR="00414442" w:rsidRPr="003463F0">
        <w:rPr>
          <w:rFonts w:asciiTheme="minorHAnsi" w:hAnsiTheme="minorHAnsi" w:cstheme="minorHAnsi"/>
          <w:sz w:val="22"/>
          <w:szCs w:val="22"/>
        </w:rPr>
        <w:t xml:space="preserve">and practicing good hand hygiene. </w:t>
      </w:r>
      <w:r w:rsidR="008D1201" w:rsidRPr="003463F0">
        <w:rPr>
          <w:rFonts w:asciiTheme="minorHAnsi" w:hAnsiTheme="minorHAnsi" w:cstheme="minorHAnsi"/>
          <w:sz w:val="22"/>
          <w:szCs w:val="22"/>
        </w:rPr>
        <w:t xml:space="preserve">When you </w:t>
      </w:r>
      <w:r w:rsidR="003463F0" w:rsidRPr="003463F0">
        <w:rPr>
          <w:rFonts w:asciiTheme="minorHAnsi" w:hAnsiTheme="minorHAnsi" w:cstheme="minorHAnsi"/>
          <w:sz w:val="22"/>
          <w:szCs w:val="22"/>
        </w:rPr>
        <w:t>contact</w:t>
      </w:r>
      <w:r w:rsidR="008D1201" w:rsidRPr="003463F0">
        <w:rPr>
          <w:rFonts w:asciiTheme="minorHAnsi" w:hAnsiTheme="minorHAnsi" w:cstheme="minorHAnsi"/>
          <w:sz w:val="22"/>
          <w:szCs w:val="22"/>
        </w:rPr>
        <w:t xml:space="preserve"> the </w:t>
      </w:r>
      <w:proofErr w:type="gramStart"/>
      <w:r w:rsidR="008D1201" w:rsidRPr="003463F0">
        <w:rPr>
          <w:rFonts w:asciiTheme="minorHAnsi" w:hAnsiTheme="minorHAnsi" w:cstheme="minorHAnsi"/>
          <w:sz w:val="22"/>
          <w:szCs w:val="22"/>
        </w:rPr>
        <w:t>ag</w:t>
      </w:r>
      <w:proofErr w:type="gramEnd"/>
      <w:r w:rsidR="008D1201" w:rsidRPr="003463F0">
        <w:rPr>
          <w:rFonts w:asciiTheme="minorHAnsi" w:hAnsiTheme="minorHAnsi" w:cstheme="minorHAnsi"/>
          <w:sz w:val="22"/>
          <w:szCs w:val="22"/>
        </w:rPr>
        <w:t xml:space="preserve"> inspector, they will discuss the details of the visit.</w:t>
      </w:r>
    </w:p>
    <w:p w:rsidR="0056360D" w:rsidRPr="003463F0" w:rsidRDefault="0056360D">
      <w:pPr>
        <w:rPr>
          <w:rFonts w:asciiTheme="minorHAnsi" w:hAnsiTheme="minorHAnsi" w:cstheme="minorHAnsi"/>
          <w:sz w:val="22"/>
          <w:szCs w:val="22"/>
        </w:rPr>
      </w:pPr>
    </w:p>
    <w:p w:rsidR="00B64E76" w:rsidRPr="003463F0" w:rsidRDefault="00B64E76">
      <w:pPr>
        <w:rPr>
          <w:rFonts w:asciiTheme="minorHAnsi" w:hAnsiTheme="minorHAnsi" w:cstheme="minorHAnsi"/>
          <w:sz w:val="22"/>
          <w:szCs w:val="22"/>
        </w:rPr>
      </w:pPr>
      <w:r w:rsidRPr="003463F0">
        <w:rPr>
          <w:rFonts w:asciiTheme="minorHAnsi" w:hAnsiTheme="minorHAnsi" w:cstheme="minorHAnsi"/>
          <w:sz w:val="22"/>
          <w:szCs w:val="22"/>
        </w:rPr>
        <w:t>If you are interested in having your</w:t>
      </w:r>
      <w:r w:rsidR="008D1201" w:rsidRPr="003463F0">
        <w:rPr>
          <w:rFonts w:asciiTheme="minorHAnsi" w:hAnsiTheme="minorHAnsi" w:cstheme="minorHAnsi"/>
          <w:sz w:val="22"/>
          <w:szCs w:val="22"/>
        </w:rPr>
        <w:t xml:space="preserve"> syrup</w:t>
      </w:r>
      <w:r w:rsidRPr="003463F0">
        <w:rPr>
          <w:rFonts w:asciiTheme="minorHAnsi" w:hAnsiTheme="minorHAnsi" w:cstheme="minorHAnsi"/>
          <w:sz w:val="22"/>
          <w:szCs w:val="22"/>
        </w:rPr>
        <w:t xml:space="preserve"> hydrometer tested, and/or a maple inspection, please </w:t>
      </w:r>
      <w:r w:rsidR="00414442" w:rsidRPr="003463F0">
        <w:rPr>
          <w:rFonts w:asciiTheme="minorHAnsi" w:hAnsiTheme="minorHAnsi" w:cstheme="minorHAnsi"/>
          <w:sz w:val="22"/>
          <w:szCs w:val="22"/>
        </w:rPr>
        <w:t>contact an agricultural inspector</w:t>
      </w:r>
      <w:r w:rsidRPr="003463F0">
        <w:rPr>
          <w:rFonts w:asciiTheme="minorHAnsi" w:hAnsiTheme="minorHAnsi" w:cstheme="minorHAnsi"/>
          <w:sz w:val="22"/>
          <w:szCs w:val="22"/>
        </w:rPr>
        <w:t xml:space="preserve">. </w:t>
      </w:r>
    </w:p>
    <w:p w:rsidR="00B64E76" w:rsidRPr="003463F0" w:rsidRDefault="00B64E76">
      <w:pPr>
        <w:rPr>
          <w:rFonts w:asciiTheme="minorHAnsi" w:hAnsiTheme="minorHAnsi" w:cstheme="minorHAnsi"/>
          <w:sz w:val="22"/>
          <w:szCs w:val="22"/>
        </w:rPr>
      </w:pPr>
    </w:p>
    <w:p w:rsidR="00B64E76" w:rsidRPr="003463F0" w:rsidRDefault="00B64E76">
      <w:pPr>
        <w:rPr>
          <w:rFonts w:asciiTheme="minorHAnsi" w:hAnsiTheme="minorHAnsi" w:cstheme="minorHAnsi"/>
          <w:sz w:val="22"/>
          <w:szCs w:val="22"/>
        </w:rPr>
      </w:pPr>
      <w:r w:rsidRPr="003463F0">
        <w:rPr>
          <w:rFonts w:asciiTheme="minorHAnsi" w:hAnsiTheme="minorHAnsi" w:cstheme="minorHAnsi"/>
          <w:sz w:val="22"/>
          <w:szCs w:val="22"/>
        </w:rPr>
        <w:t xml:space="preserve">Janis Conner </w:t>
      </w:r>
      <w:hyperlink r:id="rId7" w:history="1">
        <w:r w:rsidR="0056360D" w:rsidRPr="003463F0">
          <w:rPr>
            <w:rStyle w:val="Hyperlink"/>
            <w:rFonts w:asciiTheme="minorHAnsi" w:hAnsiTheme="minorHAnsi" w:cstheme="minorHAnsi"/>
            <w:sz w:val="22"/>
            <w:szCs w:val="22"/>
          </w:rPr>
          <w:t>Janis.L.Conner@agr.nh.gov</w:t>
        </w:r>
      </w:hyperlink>
      <w:r w:rsidR="0056360D" w:rsidRPr="003463F0">
        <w:rPr>
          <w:rFonts w:asciiTheme="minorHAnsi" w:hAnsiTheme="minorHAnsi" w:cstheme="minorHAnsi"/>
          <w:sz w:val="22"/>
          <w:szCs w:val="22"/>
        </w:rPr>
        <w:t xml:space="preserve"> or 271-2753</w:t>
      </w:r>
    </w:p>
    <w:p w:rsidR="00560451" w:rsidRPr="003463F0" w:rsidRDefault="00560451">
      <w:pPr>
        <w:rPr>
          <w:rFonts w:asciiTheme="minorHAnsi" w:hAnsiTheme="minorHAnsi" w:cstheme="minorHAnsi"/>
          <w:sz w:val="22"/>
          <w:szCs w:val="22"/>
        </w:rPr>
      </w:pPr>
      <w:r w:rsidRPr="003463F0">
        <w:rPr>
          <w:rFonts w:asciiTheme="minorHAnsi" w:hAnsiTheme="minorHAnsi" w:cstheme="minorHAnsi"/>
          <w:sz w:val="22"/>
          <w:szCs w:val="22"/>
        </w:rPr>
        <w:t xml:space="preserve">Carroll County, Strafford County, </w:t>
      </w:r>
      <w:r w:rsidR="005F764D" w:rsidRPr="003463F0">
        <w:rPr>
          <w:rFonts w:asciiTheme="minorHAnsi" w:hAnsiTheme="minorHAnsi" w:cstheme="minorHAnsi"/>
          <w:sz w:val="22"/>
          <w:szCs w:val="22"/>
        </w:rPr>
        <w:t xml:space="preserve">and portions of: </w:t>
      </w:r>
      <w:r w:rsidRPr="003463F0">
        <w:rPr>
          <w:rFonts w:asciiTheme="minorHAnsi" w:hAnsiTheme="minorHAnsi" w:cstheme="minorHAnsi"/>
          <w:sz w:val="22"/>
          <w:szCs w:val="22"/>
        </w:rPr>
        <w:t>Merrimack, Rockingham, Belknap, &amp; Coos</w:t>
      </w:r>
    </w:p>
    <w:p w:rsidR="00B64E76" w:rsidRPr="003463F0" w:rsidRDefault="00B64E76">
      <w:pPr>
        <w:rPr>
          <w:rFonts w:asciiTheme="minorHAnsi" w:hAnsiTheme="minorHAnsi" w:cstheme="minorHAnsi"/>
          <w:sz w:val="22"/>
          <w:szCs w:val="22"/>
        </w:rPr>
      </w:pPr>
    </w:p>
    <w:p w:rsidR="00B64E76" w:rsidRPr="003463F0" w:rsidRDefault="00B64E76">
      <w:pPr>
        <w:rPr>
          <w:rFonts w:asciiTheme="minorHAnsi" w:hAnsiTheme="minorHAnsi" w:cstheme="minorHAnsi"/>
          <w:sz w:val="22"/>
          <w:szCs w:val="22"/>
        </w:rPr>
      </w:pPr>
      <w:r w:rsidRPr="003463F0">
        <w:rPr>
          <w:rFonts w:asciiTheme="minorHAnsi" w:hAnsiTheme="minorHAnsi" w:cstheme="minorHAnsi"/>
          <w:sz w:val="22"/>
          <w:szCs w:val="22"/>
        </w:rPr>
        <w:t xml:space="preserve">Alice Tuson </w:t>
      </w:r>
      <w:hyperlink r:id="rId8" w:history="1">
        <w:r w:rsidRPr="003463F0">
          <w:rPr>
            <w:rStyle w:val="Hyperlink"/>
            <w:rFonts w:asciiTheme="minorHAnsi" w:hAnsiTheme="minorHAnsi" w:cstheme="minorHAnsi"/>
            <w:sz w:val="22"/>
            <w:szCs w:val="22"/>
          </w:rPr>
          <w:t>Alice.C.Tuson@agr.nh.gov</w:t>
        </w:r>
      </w:hyperlink>
      <w:r w:rsidR="0056360D" w:rsidRPr="003463F0">
        <w:rPr>
          <w:rFonts w:asciiTheme="minorHAnsi" w:hAnsiTheme="minorHAnsi" w:cstheme="minorHAnsi"/>
          <w:sz w:val="22"/>
          <w:szCs w:val="22"/>
        </w:rPr>
        <w:t xml:space="preserve"> or 271-3509</w:t>
      </w:r>
    </w:p>
    <w:p w:rsidR="00786185" w:rsidRPr="003463F0" w:rsidRDefault="00786185" w:rsidP="00786185">
      <w:pPr>
        <w:rPr>
          <w:rFonts w:asciiTheme="minorHAnsi" w:hAnsiTheme="minorHAnsi" w:cstheme="minorHAnsi"/>
          <w:sz w:val="22"/>
          <w:szCs w:val="22"/>
        </w:rPr>
      </w:pPr>
      <w:r w:rsidRPr="003463F0">
        <w:rPr>
          <w:rFonts w:asciiTheme="minorHAnsi" w:hAnsiTheme="minorHAnsi" w:cstheme="minorHAnsi"/>
          <w:sz w:val="22"/>
          <w:szCs w:val="22"/>
        </w:rPr>
        <w:t xml:space="preserve">Sullivan County, Grafton County, </w:t>
      </w:r>
      <w:r w:rsidR="005F764D" w:rsidRPr="003463F0">
        <w:rPr>
          <w:rFonts w:asciiTheme="minorHAnsi" w:hAnsiTheme="minorHAnsi" w:cstheme="minorHAnsi"/>
          <w:sz w:val="22"/>
          <w:szCs w:val="22"/>
        </w:rPr>
        <w:t xml:space="preserve">and </w:t>
      </w:r>
      <w:r w:rsidRPr="003463F0">
        <w:rPr>
          <w:rFonts w:asciiTheme="minorHAnsi" w:hAnsiTheme="minorHAnsi" w:cstheme="minorHAnsi"/>
          <w:sz w:val="22"/>
          <w:szCs w:val="22"/>
        </w:rPr>
        <w:t xml:space="preserve">portions of: Merrimack, Belknap, &amp; Coos </w:t>
      </w:r>
    </w:p>
    <w:p w:rsidR="00B64E76" w:rsidRPr="003463F0" w:rsidRDefault="00B64E76">
      <w:pPr>
        <w:rPr>
          <w:rFonts w:asciiTheme="minorHAnsi" w:hAnsiTheme="minorHAnsi" w:cstheme="minorHAnsi"/>
          <w:sz w:val="22"/>
          <w:szCs w:val="22"/>
        </w:rPr>
      </w:pPr>
    </w:p>
    <w:p w:rsidR="002D308A" w:rsidRPr="003463F0" w:rsidRDefault="00B64E76">
      <w:pPr>
        <w:rPr>
          <w:rFonts w:asciiTheme="minorHAnsi" w:hAnsiTheme="minorHAnsi" w:cstheme="minorHAnsi"/>
          <w:sz w:val="22"/>
          <w:szCs w:val="22"/>
        </w:rPr>
      </w:pPr>
      <w:r w:rsidRPr="003463F0">
        <w:rPr>
          <w:rFonts w:asciiTheme="minorHAnsi" w:hAnsiTheme="minorHAnsi" w:cstheme="minorHAnsi"/>
          <w:sz w:val="22"/>
          <w:szCs w:val="22"/>
        </w:rPr>
        <w:t xml:space="preserve">Shane Conlin </w:t>
      </w:r>
      <w:hyperlink r:id="rId9" w:history="1">
        <w:r w:rsidRPr="003463F0">
          <w:rPr>
            <w:rStyle w:val="Hyperlink"/>
            <w:rFonts w:asciiTheme="minorHAnsi" w:hAnsiTheme="minorHAnsi" w:cstheme="minorHAnsi"/>
            <w:sz w:val="22"/>
            <w:szCs w:val="22"/>
          </w:rPr>
          <w:t>Shane.P.Conlin@agr.nh.gov</w:t>
        </w:r>
      </w:hyperlink>
      <w:r w:rsidR="0056360D" w:rsidRPr="003463F0">
        <w:rPr>
          <w:rFonts w:asciiTheme="minorHAnsi" w:hAnsiTheme="minorHAnsi" w:cstheme="minorHAnsi"/>
          <w:sz w:val="22"/>
          <w:szCs w:val="22"/>
        </w:rPr>
        <w:t xml:space="preserve"> or 271-3547</w:t>
      </w:r>
    </w:p>
    <w:p w:rsidR="008073FE" w:rsidRPr="003463F0" w:rsidRDefault="008073FE">
      <w:pPr>
        <w:rPr>
          <w:rFonts w:asciiTheme="minorHAnsi" w:hAnsiTheme="minorHAnsi" w:cstheme="minorHAnsi"/>
          <w:sz w:val="22"/>
          <w:szCs w:val="22"/>
        </w:rPr>
      </w:pPr>
      <w:r w:rsidRPr="003463F0">
        <w:rPr>
          <w:rFonts w:asciiTheme="minorHAnsi" w:hAnsiTheme="minorHAnsi" w:cstheme="minorHAnsi"/>
          <w:sz w:val="22"/>
          <w:szCs w:val="22"/>
        </w:rPr>
        <w:t xml:space="preserve">Rockingham, Hillsborough and Cheshire County </w:t>
      </w:r>
    </w:p>
    <w:p w:rsidR="00B64E76" w:rsidRPr="003463F0" w:rsidRDefault="00B64E76">
      <w:pPr>
        <w:rPr>
          <w:rFonts w:asciiTheme="minorHAnsi" w:hAnsiTheme="minorHAnsi" w:cstheme="minorHAnsi"/>
          <w:sz w:val="22"/>
          <w:szCs w:val="22"/>
        </w:rPr>
      </w:pPr>
    </w:p>
    <w:p w:rsidR="005F764D" w:rsidRPr="003463F0" w:rsidRDefault="003463F0">
      <w:pPr>
        <w:rPr>
          <w:rFonts w:asciiTheme="minorHAnsi" w:hAnsiTheme="minorHAnsi" w:cstheme="minorHAnsi"/>
          <w:sz w:val="22"/>
          <w:szCs w:val="22"/>
        </w:rPr>
      </w:pPr>
      <w:r w:rsidRPr="003463F0">
        <w:rPr>
          <w:rFonts w:asciiTheme="minorHAnsi" w:hAnsiTheme="minorHAnsi" w:cstheme="minorHAnsi"/>
          <w:sz w:val="22"/>
          <w:szCs w:val="22"/>
        </w:rPr>
        <w:t xml:space="preserve">We appreciate your cooperation as we strive to provide safe alternatives to the annual clinics. Should you have any questions or concerns, please contact Jennifer, Director of Division of Regulatory Services, at </w:t>
      </w:r>
      <w:hyperlink r:id="rId10" w:history="1">
        <w:r w:rsidRPr="003463F0">
          <w:rPr>
            <w:rStyle w:val="Hyperlink"/>
            <w:rFonts w:asciiTheme="minorHAnsi" w:hAnsiTheme="minorHAnsi" w:cstheme="minorHAnsi"/>
            <w:sz w:val="22"/>
            <w:szCs w:val="22"/>
          </w:rPr>
          <w:t>Jennifer.Z.Gornnert@agr.nh.gov</w:t>
        </w:r>
      </w:hyperlink>
      <w:r w:rsidRPr="003463F0">
        <w:rPr>
          <w:rFonts w:asciiTheme="minorHAnsi" w:hAnsiTheme="minorHAnsi" w:cstheme="minorHAnsi"/>
          <w:sz w:val="22"/>
          <w:szCs w:val="22"/>
        </w:rPr>
        <w:t xml:space="preserve">. </w:t>
      </w:r>
    </w:p>
    <w:p w:rsidR="005F764D" w:rsidRDefault="005F764D">
      <w:pPr>
        <w:rPr>
          <w:rFonts w:asciiTheme="minorHAnsi" w:hAnsiTheme="minorHAnsi" w:cstheme="minorHAnsi"/>
        </w:rPr>
      </w:pPr>
    </w:p>
    <w:sectPr w:rsidR="005F76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0611D"/>
    <w:multiLevelType w:val="hybridMultilevel"/>
    <w:tmpl w:val="606EB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76"/>
    <w:rsid w:val="00124774"/>
    <w:rsid w:val="002D308A"/>
    <w:rsid w:val="002E28A0"/>
    <w:rsid w:val="003463F0"/>
    <w:rsid w:val="00414442"/>
    <w:rsid w:val="00560451"/>
    <w:rsid w:val="0056360D"/>
    <w:rsid w:val="005F764D"/>
    <w:rsid w:val="00771FD1"/>
    <w:rsid w:val="00786185"/>
    <w:rsid w:val="008073FE"/>
    <w:rsid w:val="008D1201"/>
    <w:rsid w:val="00B64E76"/>
    <w:rsid w:val="00C72066"/>
    <w:rsid w:val="00FC4995"/>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0B00B"/>
  <w15:chartTrackingRefBased/>
  <w15:docId w15:val="{6B9D996C-36F6-4C30-A645-135BF74A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4E76"/>
    <w:rPr>
      <w:color w:val="0000FF" w:themeColor="hyperlink"/>
      <w:u w:val="single"/>
    </w:rPr>
  </w:style>
  <w:style w:type="paragraph" w:styleId="ListParagraph">
    <w:name w:val="List Paragraph"/>
    <w:basedOn w:val="Normal"/>
    <w:uiPriority w:val="34"/>
    <w:qFormat/>
    <w:rsid w:val="0041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C.Tuson@agr.nh.gov" TargetMode="External"/><Relationship Id="rId3" Type="http://schemas.openxmlformats.org/officeDocument/2006/relationships/settings" Target="settings.xml"/><Relationship Id="rId7" Type="http://schemas.openxmlformats.org/officeDocument/2006/relationships/hyperlink" Target="mailto:Janis.L.Conner@agr.n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google.com/url?sa=i&amp;rct=j&amp;q=&amp;esrc=s&amp;frm=1&amp;source=images&amp;cd=&amp;cad=rja&amp;uact=8&amp;ved=0CAcQjRw&amp;url=http://etc.usf.edu/clipart/86400/86406/86406_hydrometer.htm&amp;ei=tUakVLrxF46fyASB1oGYAw&amp;psig=AFQjCNFxAZO4Mk4oVEYBtaxeAj5v4oUYDA&amp;ust=1420138529083924" TargetMode="External"/><Relationship Id="rId10" Type="http://schemas.openxmlformats.org/officeDocument/2006/relationships/hyperlink" Target="mailto:Jennifer.Z.Gornnert@agr.nh.gov" TargetMode="External"/><Relationship Id="rId4" Type="http://schemas.openxmlformats.org/officeDocument/2006/relationships/webSettings" Target="webSettings.xml"/><Relationship Id="rId9" Type="http://schemas.openxmlformats.org/officeDocument/2006/relationships/hyperlink" Target="mailto:Shane.P.Conlin@agr.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1721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Gornnert, Jennifer</dc:creator>
  <cp:keywords/>
  <dc:description/>
  <cp:lastModifiedBy>Gornnert, Jennifer</cp:lastModifiedBy>
  <cp:revision>2</cp:revision>
  <dcterms:created xsi:type="dcterms:W3CDTF">2021-01-07T15:07:00Z</dcterms:created>
  <dcterms:modified xsi:type="dcterms:W3CDTF">2021-01-07T15:07:00Z</dcterms:modified>
</cp:coreProperties>
</file>